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1B406" w14:textId="77777777" w:rsidR="00B80024" w:rsidRPr="00196774" w:rsidRDefault="00B80024" w:rsidP="00B80024">
      <w:pPr>
        <w:autoSpaceDE w:val="0"/>
        <w:autoSpaceDN w:val="0"/>
        <w:adjustRightInd w:val="0"/>
        <w:spacing w:after="0" w:line="240" w:lineRule="auto"/>
        <w:jc w:val="right"/>
        <w:rPr>
          <w:rFonts w:ascii="Arial" w:eastAsia="Times New Roman" w:hAnsi="Arial" w:cs="Arial"/>
          <w:b/>
          <w:bCs/>
          <w:sz w:val="20"/>
          <w:szCs w:val="20"/>
          <w:lang w:eastAsia="it-IT"/>
        </w:rPr>
      </w:pPr>
      <w:r w:rsidRPr="00196774">
        <w:rPr>
          <w:rFonts w:ascii="Arial" w:eastAsia="Times New Roman" w:hAnsi="Arial" w:cs="Arial"/>
          <w:b/>
          <w:bCs/>
          <w:sz w:val="20"/>
          <w:szCs w:val="20"/>
          <w:lang w:eastAsia="it-IT"/>
        </w:rPr>
        <w:t>ALLEGATO A15</w:t>
      </w:r>
    </w:p>
    <w:p w14:paraId="5FB395DB" w14:textId="19965637" w:rsidR="00B80024" w:rsidRPr="00196774" w:rsidRDefault="007C522A" w:rsidP="00022043">
      <w:pPr>
        <w:ind w:firstLine="2410"/>
        <w:rPr>
          <w:rFonts w:ascii="Arial" w:eastAsia="Times New Roman" w:hAnsi="Arial" w:cs="Arial"/>
          <w:b/>
          <w:bCs/>
          <w:sz w:val="20"/>
          <w:szCs w:val="20"/>
          <w:lang w:eastAsia="it-IT"/>
        </w:rPr>
      </w:pPr>
      <w:r w:rsidRPr="007C522A">
        <w:rPr>
          <w:rFonts w:ascii="Calibri" w:eastAsia="Calibri" w:hAnsi="Calibri" w:cs="Calibri"/>
          <w:b/>
          <w:noProof/>
          <w:color w:val="000000"/>
          <w:lang w:eastAsia="it-IT"/>
        </w:rPr>
        <w:drawing>
          <wp:inline distT="0" distB="0" distL="0" distR="0" wp14:anchorId="13221AD6" wp14:editId="1E6C399E">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7C522A">
        <w:rPr>
          <w:rFonts w:ascii="Arial" w:eastAsia="Arial" w:hAnsi="Arial" w:cs="Arial"/>
          <w:noProof/>
          <w:lang w:eastAsia="it-IT"/>
        </w:rPr>
        <w:drawing>
          <wp:anchor distT="0" distB="0" distL="114300" distR="114300" simplePos="0" relativeHeight="251660288" behindDoc="0" locked="0" layoutInCell="1" allowOverlap="1" wp14:anchorId="38EB2CE1" wp14:editId="31257C58">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7C522A">
        <w:rPr>
          <w:rFonts w:ascii="Arial" w:eastAsia="Arial" w:hAnsi="Arial" w:cs="Arial"/>
          <w:noProof/>
          <w:lang w:eastAsia="it-IT"/>
        </w:rPr>
        <w:drawing>
          <wp:anchor distT="0" distB="0" distL="114300" distR="114300" simplePos="0" relativeHeight="251659264" behindDoc="0" locked="0" layoutInCell="1" allowOverlap="1" wp14:anchorId="06201630" wp14:editId="17FFD73A">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6C5915C6" w14:textId="1B68ABDF" w:rsidR="00B80024" w:rsidRPr="00196774" w:rsidRDefault="00B80024" w:rsidP="00B80024">
      <w:pPr>
        <w:spacing w:after="0" w:line="240" w:lineRule="auto"/>
        <w:jc w:val="both"/>
        <w:rPr>
          <w:rFonts w:ascii="Arial" w:eastAsia="Times New Roman" w:hAnsi="Arial" w:cs="Arial"/>
          <w:b/>
          <w:bCs/>
          <w:sz w:val="20"/>
          <w:szCs w:val="20"/>
          <w:lang w:eastAsia="it-IT"/>
        </w:rPr>
      </w:pPr>
      <w:r w:rsidRPr="00196774">
        <w:rPr>
          <w:rFonts w:ascii="Arial" w:eastAsia="Times New Roman" w:hAnsi="Arial" w:cs="Arial"/>
          <w:b/>
          <w:bCs/>
          <w:sz w:val="20"/>
          <w:szCs w:val="20"/>
          <w:lang w:eastAsia="it-IT"/>
        </w:rPr>
        <w:tab/>
      </w:r>
      <w:r w:rsidRPr="00196774">
        <w:rPr>
          <w:rFonts w:ascii="Arial" w:eastAsia="Times New Roman" w:hAnsi="Arial" w:cs="Arial"/>
          <w:b/>
          <w:bCs/>
          <w:sz w:val="20"/>
          <w:szCs w:val="20"/>
          <w:lang w:eastAsia="it-IT"/>
        </w:rPr>
        <w:tab/>
      </w:r>
      <w:r w:rsidRPr="00196774">
        <w:rPr>
          <w:rFonts w:ascii="Arial" w:eastAsia="Times New Roman" w:hAnsi="Arial" w:cs="Arial"/>
          <w:b/>
          <w:bCs/>
          <w:sz w:val="20"/>
          <w:szCs w:val="20"/>
          <w:lang w:eastAsia="it-IT"/>
        </w:rPr>
        <w:tab/>
      </w:r>
      <w:r w:rsidRPr="00196774">
        <w:rPr>
          <w:rFonts w:ascii="Arial" w:eastAsia="Times New Roman" w:hAnsi="Arial" w:cs="Arial"/>
          <w:b/>
          <w:bCs/>
          <w:sz w:val="20"/>
          <w:szCs w:val="20"/>
          <w:lang w:eastAsia="it-IT"/>
        </w:rPr>
        <w:tab/>
      </w:r>
      <w:r w:rsidRPr="00196774">
        <w:rPr>
          <w:rFonts w:ascii="Arial" w:eastAsia="Times New Roman" w:hAnsi="Arial" w:cs="Arial"/>
          <w:b/>
          <w:bCs/>
          <w:sz w:val="20"/>
          <w:szCs w:val="20"/>
          <w:lang w:eastAsia="it-IT"/>
        </w:rPr>
        <w:tab/>
      </w:r>
      <w:r w:rsidRPr="00196774">
        <w:rPr>
          <w:rFonts w:ascii="Arial" w:eastAsia="Times New Roman" w:hAnsi="Arial" w:cs="Arial"/>
          <w:b/>
          <w:bCs/>
          <w:sz w:val="20"/>
          <w:szCs w:val="20"/>
          <w:lang w:eastAsia="it-IT"/>
        </w:rPr>
        <w:tab/>
      </w:r>
      <w:r w:rsidRPr="00196774">
        <w:rPr>
          <w:rFonts w:ascii="Arial" w:eastAsia="Times New Roman" w:hAnsi="Arial" w:cs="Arial"/>
          <w:b/>
          <w:bCs/>
          <w:sz w:val="20"/>
          <w:szCs w:val="20"/>
          <w:lang w:eastAsia="it-IT"/>
        </w:rPr>
        <w:tab/>
      </w:r>
    </w:p>
    <w:p w14:paraId="61FE0B93" w14:textId="77777777" w:rsidR="00B80024" w:rsidRPr="00196774" w:rsidRDefault="00B80024" w:rsidP="00B80024">
      <w:pPr>
        <w:spacing w:after="0" w:line="240" w:lineRule="auto"/>
        <w:jc w:val="center"/>
        <w:rPr>
          <w:rFonts w:ascii="Arial" w:eastAsia="Times New Roman" w:hAnsi="Arial" w:cs="Arial"/>
          <w:b/>
          <w:bCs/>
          <w:sz w:val="20"/>
          <w:szCs w:val="20"/>
          <w:lang w:eastAsia="it-IT"/>
        </w:rPr>
      </w:pPr>
      <w:r w:rsidRPr="00196774">
        <w:rPr>
          <w:rFonts w:ascii="Arial" w:eastAsia="Times New Roman" w:hAnsi="Arial" w:cs="Arial"/>
          <w:b/>
          <w:bCs/>
          <w:sz w:val="20"/>
          <w:szCs w:val="20"/>
          <w:lang w:eastAsia="it-IT"/>
        </w:rPr>
        <w:t>PNRR</w:t>
      </w:r>
    </w:p>
    <w:p w14:paraId="7F7AC796" w14:textId="736E1D84" w:rsidR="00B80024" w:rsidRPr="00196774" w:rsidRDefault="00B80024" w:rsidP="00B80024">
      <w:pPr>
        <w:autoSpaceDE w:val="0"/>
        <w:autoSpaceDN w:val="0"/>
        <w:adjustRightInd w:val="0"/>
        <w:spacing w:after="0" w:line="240" w:lineRule="auto"/>
        <w:jc w:val="center"/>
        <w:rPr>
          <w:rFonts w:ascii="Arial" w:eastAsia="Times New Roman" w:hAnsi="Arial" w:cs="Arial"/>
          <w:b/>
          <w:bCs/>
          <w:sz w:val="20"/>
          <w:szCs w:val="20"/>
          <w:lang w:eastAsia="it-IT"/>
        </w:rPr>
      </w:pPr>
      <w:r w:rsidRPr="00196774">
        <w:rPr>
          <w:rFonts w:ascii="Arial" w:eastAsia="Times New Roman" w:hAnsi="Arial" w:cs="Arial"/>
          <w:b/>
          <w:bCs/>
          <w:sz w:val="20"/>
          <w:szCs w:val="20"/>
          <w:lang w:eastAsia="it-IT"/>
        </w:rPr>
        <w:t>MISSIONE 2</w:t>
      </w:r>
      <w:r w:rsidR="00885EA0">
        <w:rPr>
          <w:rFonts w:ascii="Arial" w:eastAsia="Times New Roman" w:hAnsi="Arial" w:cs="Arial"/>
          <w:b/>
          <w:bCs/>
          <w:sz w:val="20"/>
          <w:szCs w:val="20"/>
          <w:lang w:eastAsia="it-IT"/>
        </w:rPr>
        <w:t xml:space="preserve"> </w:t>
      </w:r>
      <w:r w:rsidRPr="00196774">
        <w:rPr>
          <w:rFonts w:ascii="Arial" w:eastAsia="Times New Roman" w:hAnsi="Arial" w:cs="Arial"/>
          <w:b/>
          <w:bCs/>
          <w:sz w:val="20"/>
          <w:szCs w:val="20"/>
          <w:lang w:eastAsia="it-IT"/>
        </w:rPr>
        <w:t>COMPONENTE 1</w:t>
      </w:r>
      <w:r w:rsidR="00885EA0">
        <w:rPr>
          <w:rFonts w:ascii="Arial" w:eastAsia="Times New Roman" w:hAnsi="Arial" w:cs="Arial"/>
          <w:b/>
          <w:bCs/>
          <w:sz w:val="20"/>
          <w:szCs w:val="20"/>
          <w:lang w:eastAsia="it-IT"/>
        </w:rPr>
        <w:t xml:space="preserve"> </w:t>
      </w:r>
      <w:r w:rsidRPr="00196774">
        <w:rPr>
          <w:rFonts w:ascii="Arial" w:eastAsia="Times New Roman" w:hAnsi="Arial" w:cs="Arial"/>
          <w:b/>
          <w:bCs/>
          <w:sz w:val="20"/>
          <w:szCs w:val="20"/>
          <w:lang w:eastAsia="it-IT"/>
        </w:rPr>
        <w:t>INVESTIMENTO 2.3</w:t>
      </w:r>
    </w:p>
    <w:p w14:paraId="2447CA6B" w14:textId="37768720" w:rsidR="00B80024" w:rsidRPr="00196774" w:rsidRDefault="004578C2" w:rsidP="00B80024">
      <w:pPr>
        <w:autoSpaceDE w:val="0"/>
        <w:autoSpaceDN w:val="0"/>
        <w:adjustRightInd w:val="0"/>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SOTTOMISURA</w:t>
      </w:r>
      <w:r w:rsidR="00B80024" w:rsidRPr="00196774">
        <w:rPr>
          <w:rFonts w:ascii="Arial" w:eastAsia="Times New Roman" w:hAnsi="Arial" w:cs="Arial"/>
          <w:b/>
          <w:bCs/>
          <w:sz w:val="20"/>
          <w:szCs w:val="20"/>
          <w:lang w:eastAsia="it-IT"/>
        </w:rPr>
        <w:t>: “AMMODERNAMENTO DEI FRANTOI OLEARI”</w:t>
      </w:r>
    </w:p>
    <w:p w14:paraId="712D2756" w14:textId="77777777" w:rsidR="00B80024" w:rsidRPr="00196774" w:rsidRDefault="00B80024" w:rsidP="00B80024">
      <w:pPr>
        <w:autoSpaceDE w:val="0"/>
        <w:autoSpaceDN w:val="0"/>
        <w:adjustRightInd w:val="0"/>
        <w:spacing w:after="0" w:line="240" w:lineRule="auto"/>
        <w:jc w:val="center"/>
        <w:rPr>
          <w:rFonts w:ascii="Arial" w:eastAsia="Times New Roman" w:hAnsi="Arial" w:cs="Arial"/>
          <w:b/>
          <w:bCs/>
          <w:sz w:val="20"/>
          <w:szCs w:val="20"/>
          <w:lang w:eastAsia="it-IT"/>
        </w:rPr>
      </w:pPr>
    </w:p>
    <w:p w14:paraId="6C4AFE7B" w14:textId="77777777" w:rsidR="00B80024" w:rsidRPr="00196774" w:rsidRDefault="00B80024" w:rsidP="00B80024">
      <w:pPr>
        <w:autoSpaceDE w:val="0"/>
        <w:autoSpaceDN w:val="0"/>
        <w:adjustRightInd w:val="0"/>
        <w:spacing w:after="0" w:line="240" w:lineRule="auto"/>
        <w:jc w:val="both"/>
        <w:rPr>
          <w:rFonts w:ascii="Arial" w:eastAsia="Times New Roman" w:hAnsi="Arial" w:cs="Arial"/>
          <w:b/>
          <w:bCs/>
          <w:sz w:val="20"/>
          <w:szCs w:val="20"/>
          <w:lang w:eastAsia="it-IT"/>
        </w:rPr>
      </w:pPr>
    </w:p>
    <w:p w14:paraId="1411B8C9" w14:textId="77777777" w:rsidR="00B80024" w:rsidRPr="00196774" w:rsidRDefault="00B80024" w:rsidP="00B80024">
      <w:pPr>
        <w:autoSpaceDE w:val="0"/>
        <w:autoSpaceDN w:val="0"/>
        <w:adjustRightInd w:val="0"/>
        <w:spacing w:after="0" w:line="240" w:lineRule="auto"/>
        <w:jc w:val="center"/>
        <w:rPr>
          <w:rFonts w:ascii="Arial" w:eastAsia="Times New Roman" w:hAnsi="Arial" w:cs="Arial"/>
          <w:b/>
          <w:bCs/>
          <w:sz w:val="20"/>
          <w:szCs w:val="20"/>
          <w:lang w:eastAsia="it-IT"/>
        </w:rPr>
      </w:pPr>
      <w:r w:rsidRPr="00196774">
        <w:rPr>
          <w:rFonts w:ascii="Arial" w:eastAsia="Times New Roman" w:hAnsi="Arial" w:cs="Arial"/>
          <w:b/>
          <w:bCs/>
          <w:sz w:val="20"/>
          <w:szCs w:val="20"/>
          <w:lang w:eastAsia="it-IT"/>
        </w:rPr>
        <w:t>Domanda di sostegno presentata da Grande Impresa – Scenario controfattuale</w:t>
      </w:r>
    </w:p>
    <w:p w14:paraId="06EAB37E" w14:textId="77777777" w:rsidR="00B80024" w:rsidRPr="00196774" w:rsidRDefault="00B80024" w:rsidP="00B80024">
      <w:pPr>
        <w:autoSpaceDE w:val="0"/>
        <w:autoSpaceDN w:val="0"/>
        <w:adjustRightInd w:val="0"/>
        <w:spacing w:after="0" w:line="240" w:lineRule="auto"/>
        <w:jc w:val="both"/>
        <w:rPr>
          <w:rFonts w:ascii="Arial" w:eastAsia="Times New Roman" w:hAnsi="Arial" w:cs="Arial"/>
          <w:b/>
          <w:bCs/>
          <w:sz w:val="20"/>
          <w:szCs w:val="20"/>
          <w:lang w:eastAsia="it-IT"/>
        </w:rPr>
      </w:pPr>
    </w:p>
    <w:p w14:paraId="74F48C49" w14:textId="77777777" w:rsidR="00B80024" w:rsidRPr="00196774" w:rsidRDefault="00B80024" w:rsidP="00B80024">
      <w:pPr>
        <w:autoSpaceDE w:val="0"/>
        <w:autoSpaceDN w:val="0"/>
        <w:adjustRightInd w:val="0"/>
        <w:spacing w:after="0" w:line="240" w:lineRule="auto"/>
        <w:jc w:val="both"/>
        <w:rPr>
          <w:rFonts w:ascii="Arial" w:eastAsia="Times New Roman" w:hAnsi="Arial" w:cs="Arial"/>
          <w:b/>
          <w:bCs/>
          <w:sz w:val="20"/>
          <w:szCs w:val="20"/>
          <w:lang w:eastAsia="it-IT"/>
        </w:rPr>
      </w:pPr>
    </w:p>
    <w:p w14:paraId="64B6D077" w14:textId="77777777" w:rsidR="00B80024" w:rsidRPr="00196774" w:rsidRDefault="00B80024" w:rsidP="00B80024">
      <w:pPr>
        <w:autoSpaceDE w:val="0"/>
        <w:autoSpaceDN w:val="0"/>
        <w:adjustRightInd w:val="0"/>
        <w:spacing w:after="0" w:line="240" w:lineRule="auto"/>
        <w:jc w:val="both"/>
        <w:rPr>
          <w:rFonts w:ascii="Arial" w:eastAsia="Times New Roman" w:hAnsi="Arial" w:cs="Arial"/>
          <w:b/>
          <w:smallCaps/>
          <w:sz w:val="20"/>
          <w:szCs w:val="20"/>
          <w:lang w:eastAsia="it-IT"/>
        </w:rPr>
      </w:pPr>
      <w:r w:rsidRPr="00196774">
        <w:rPr>
          <w:rFonts w:ascii="Arial" w:eastAsia="Times New Roman" w:hAnsi="Arial" w:cs="Arial"/>
          <w:b/>
          <w:bCs/>
          <w:sz w:val="20"/>
          <w:szCs w:val="20"/>
          <w:lang w:eastAsia="it-IT"/>
        </w:rPr>
        <w:t>Verifica dell’effetto incentivante dell’aiuto, rispetto alla situazione in assenza di aiuti come previsto dalle “Linee guida sull’ammissibilità delle spese relative allo sviluppo rurale 2014-2020” approvato da</w:t>
      </w:r>
      <w:r w:rsidRPr="00196774">
        <w:rPr>
          <w:rFonts w:ascii="Arial" w:eastAsia="Times New Roman" w:hAnsi="Arial" w:cs="Arial"/>
          <w:b/>
          <w:sz w:val="20"/>
          <w:szCs w:val="20"/>
          <w:lang w:eastAsia="it-IT"/>
        </w:rPr>
        <w:t xml:space="preserve">lla   </w:t>
      </w:r>
      <w:r w:rsidRPr="00196774">
        <w:rPr>
          <w:rFonts w:ascii="Arial" w:eastAsia="Times New Roman" w:hAnsi="Arial" w:cs="Arial"/>
          <w:b/>
          <w:bCs/>
          <w:sz w:val="20"/>
          <w:szCs w:val="20"/>
          <w:lang w:eastAsia="it-IT"/>
        </w:rPr>
        <w:t>Conferenza Stato Regioni nella seduta dell’11 febbraio 2016, aggiornato nella seduta del 9 maggio 2019.</w:t>
      </w:r>
    </w:p>
    <w:p w14:paraId="5468607D" w14:textId="77777777" w:rsidR="00B80024" w:rsidRPr="00196774" w:rsidRDefault="00B80024" w:rsidP="00B80024">
      <w:pPr>
        <w:autoSpaceDE w:val="0"/>
        <w:autoSpaceDN w:val="0"/>
        <w:adjustRightInd w:val="0"/>
        <w:spacing w:after="0" w:line="240" w:lineRule="auto"/>
        <w:jc w:val="both"/>
        <w:rPr>
          <w:rFonts w:ascii="Arial" w:eastAsia="Times New Roman" w:hAnsi="Arial" w:cs="Arial"/>
          <w:sz w:val="20"/>
          <w:szCs w:val="20"/>
          <w:lang w:eastAsia="it-IT"/>
        </w:rPr>
      </w:pPr>
    </w:p>
    <w:p w14:paraId="434A6D88" w14:textId="77777777" w:rsidR="00B80024" w:rsidRPr="00196774" w:rsidRDefault="00B80024" w:rsidP="00B80024">
      <w:pPr>
        <w:autoSpaceDE w:val="0"/>
        <w:autoSpaceDN w:val="0"/>
        <w:adjustRightInd w:val="0"/>
        <w:spacing w:after="0" w:line="240" w:lineRule="auto"/>
        <w:jc w:val="both"/>
        <w:rPr>
          <w:rFonts w:ascii="Arial" w:eastAsia="Times New Roman" w:hAnsi="Arial" w:cs="Arial"/>
          <w:sz w:val="20"/>
          <w:szCs w:val="20"/>
          <w:lang w:eastAsia="it-IT"/>
        </w:rPr>
      </w:pPr>
    </w:p>
    <w:p w14:paraId="1958D73F" w14:textId="77777777" w:rsidR="00B80024" w:rsidRPr="00196774" w:rsidRDefault="00B80024" w:rsidP="00B80024">
      <w:pPr>
        <w:tabs>
          <w:tab w:val="left" w:pos="709"/>
        </w:tabs>
        <w:spacing w:after="0" w:line="240" w:lineRule="auto"/>
        <w:ind w:right="-59"/>
        <w:jc w:val="both"/>
        <w:rPr>
          <w:rFonts w:ascii="Arial" w:eastAsia="Times New Roman" w:hAnsi="Arial" w:cs="Arial"/>
          <w:sz w:val="20"/>
          <w:szCs w:val="20"/>
          <w:lang w:eastAsia="it-IT"/>
        </w:rPr>
      </w:pPr>
      <w:r w:rsidRPr="00196774">
        <w:rPr>
          <w:rFonts w:ascii="Arial" w:eastAsia="Times New Roman" w:hAnsi="Arial" w:cs="Arial"/>
          <w:sz w:val="20"/>
          <w:szCs w:val="20"/>
          <w:lang w:eastAsia="it-IT"/>
        </w:rPr>
        <w:t>BENEFICIARIO: ……………………………………………………………………………………………….</w:t>
      </w:r>
    </w:p>
    <w:p w14:paraId="224740F8" w14:textId="6BF8DE66" w:rsidR="00B80024" w:rsidRPr="00196774" w:rsidRDefault="00B80024" w:rsidP="00B80024">
      <w:pPr>
        <w:tabs>
          <w:tab w:val="left" w:pos="709"/>
        </w:tabs>
        <w:spacing w:after="0" w:line="240" w:lineRule="auto"/>
        <w:ind w:right="-59"/>
        <w:jc w:val="both"/>
        <w:rPr>
          <w:rFonts w:ascii="Arial" w:eastAsia="Times New Roman" w:hAnsi="Arial" w:cs="Arial"/>
          <w:sz w:val="20"/>
          <w:szCs w:val="20"/>
          <w:lang w:eastAsia="it-IT"/>
        </w:rPr>
      </w:pPr>
      <w:r w:rsidRPr="00196774">
        <w:rPr>
          <w:rFonts w:ascii="Arial" w:eastAsia="Times New Roman" w:hAnsi="Arial" w:cs="Arial"/>
          <w:sz w:val="20"/>
          <w:szCs w:val="20"/>
          <w:lang w:eastAsia="it-IT"/>
        </w:rPr>
        <w:t>CUAA ………………………………….</w:t>
      </w:r>
    </w:p>
    <w:p w14:paraId="229420F2" w14:textId="77777777" w:rsidR="00B80024" w:rsidRPr="00196774" w:rsidRDefault="00B80024" w:rsidP="00B80024">
      <w:pPr>
        <w:tabs>
          <w:tab w:val="left" w:pos="709"/>
        </w:tabs>
        <w:spacing w:after="0" w:line="240" w:lineRule="auto"/>
        <w:ind w:right="-59"/>
        <w:jc w:val="both"/>
        <w:rPr>
          <w:rFonts w:ascii="Arial" w:eastAsia="Times New Roman" w:hAnsi="Arial" w:cs="Arial"/>
          <w:sz w:val="20"/>
          <w:szCs w:val="20"/>
          <w:lang w:eastAsia="it-IT"/>
        </w:rPr>
      </w:pPr>
    </w:p>
    <w:p w14:paraId="27C0A447" w14:textId="77777777" w:rsidR="00B80024" w:rsidRPr="00196774" w:rsidRDefault="00B80024" w:rsidP="00B80024">
      <w:pPr>
        <w:tabs>
          <w:tab w:val="left" w:pos="709"/>
        </w:tabs>
        <w:spacing w:after="0" w:line="240" w:lineRule="auto"/>
        <w:ind w:right="-59"/>
        <w:jc w:val="both"/>
        <w:rPr>
          <w:rFonts w:ascii="Arial" w:eastAsia="Times New Roman" w:hAnsi="Arial" w:cs="Arial"/>
          <w:sz w:val="20"/>
          <w:szCs w:val="20"/>
          <w:lang w:eastAsia="it-IT"/>
        </w:rPr>
      </w:pPr>
      <w:r w:rsidRPr="00196774">
        <w:rPr>
          <w:rFonts w:ascii="Arial" w:eastAsia="Times New Roman" w:hAnsi="Arial" w:cs="Arial"/>
          <w:sz w:val="20"/>
          <w:szCs w:val="20"/>
          <w:lang w:eastAsia="it-IT"/>
        </w:rPr>
        <w:t>Fornire, sulla base di un’analisi controfattuale fra due situazioni caratterizzate - rispettivamente - dalla presenza ovvero dall’assenza dell’aiuto, elementi utili a dimostrare che il programma di investimento soddisfa una o più delle seguenti condizioni:</w:t>
      </w:r>
    </w:p>
    <w:p w14:paraId="246B12C2"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5"/>
        <w:gridCol w:w="7243"/>
      </w:tblGrid>
      <w:tr w:rsidR="00B80024" w:rsidRPr="00196774" w14:paraId="24ED181F" w14:textId="77777777" w:rsidTr="002F3DC1">
        <w:tc>
          <w:tcPr>
            <w:tcW w:w="2518" w:type="dxa"/>
            <w:tcBorders>
              <w:top w:val="single" w:sz="4" w:space="0" w:color="auto"/>
              <w:left w:val="single" w:sz="4" w:space="0" w:color="auto"/>
              <w:bottom w:val="single" w:sz="4" w:space="0" w:color="auto"/>
              <w:right w:val="single" w:sz="4" w:space="0" w:color="auto"/>
            </w:tcBorders>
          </w:tcPr>
          <w:p w14:paraId="3ABB6396"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a) Aumento significativo</w:t>
            </w:r>
          </w:p>
          <w:p w14:paraId="41E8336E"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delle dimensioni del</w:t>
            </w:r>
          </w:p>
          <w:p w14:paraId="0409D6CF"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programma di</w:t>
            </w:r>
          </w:p>
          <w:p w14:paraId="0882807F"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investimento a carico</w:t>
            </w:r>
          </w:p>
          <w:p w14:paraId="11882B95"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dell’impresa</w:t>
            </w:r>
          </w:p>
          <w:p w14:paraId="2FFCA362" w14:textId="77777777" w:rsidR="00B80024" w:rsidRPr="00196774" w:rsidRDefault="00B80024" w:rsidP="002F3DC1">
            <w:pPr>
              <w:tabs>
                <w:tab w:val="left" w:pos="709"/>
              </w:tabs>
              <w:spacing w:after="0" w:line="240" w:lineRule="auto"/>
              <w:jc w:val="both"/>
              <w:rPr>
                <w:rFonts w:ascii="Arial" w:eastAsia="Times New Roman" w:hAnsi="Arial" w:cs="Arial"/>
                <w:sz w:val="20"/>
                <w:szCs w:val="20"/>
                <w:lang w:eastAsia="it-IT"/>
              </w:rPr>
            </w:pPr>
          </w:p>
        </w:tc>
        <w:tc>
          <w:tcPr>
            <w:tcW w:w="7486" w:type="dxa"/>
            <w:tcBorders>
              <w:top w:val="single" w:sz="4" w:space="0" w:color="auto"/>
              <w:left w:val="single" w:sz="4" w:space="0" w:color="auto"/>
              <w:bottom w:val="single" w:sz="4" w:space="0" w:color="auto"/>
              <w:right w:val="single" w:sz="4" w:space="0" w:color="auto"/>
            </w:tcBorders>
            <w:hideMark/>
          </w:tcPr>
          <w:p w14:paraId="0A14BF8C"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Compilare la tabella di seguito riportata inserendo gli investimenti realizzabili in presenza ed in assenza del contributo e fornire, nello spazio “Annotazioni”, delle argomentazioni a sostegno dei valori di costo indicati.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693"/>
              <w:gridCol w:w="1058"/>
              <w:gridCol w:w="858"/>
            </w:tblGrid>
            <w:tr w:rsidR="00B80024" w:rsidRPr="00196774" w14:paraId="217AA731" w14:textId="77777777" w:rsidTr="002F3DC1">
              <w:trPr>
                <w:trHeight w:val="308"/>
              </w:trPr>
              <w:tc>
                <w:tcPr>
                  <w:tcW w:w="2476" w:type="dxa"/>
                  <w:vMerge w:val="restart"/>
                  <w:tcBorders>
                    <w:top w:val="single" w:sz="4" w:space="0" w:color="auto"/>
                    <w:left w:val="single" w:sz="4" w:space="0" w:color="auto"/>
                    <w:bottom w:val="single" w:sz="4" w:space="0" w:color="auto"/>
                    <w:right w:val="single" w:sz="4" w:space="0" w:color="auto"/>
                  </w:tcBorders>
                  <w:vAlign w:val="center"/>
                  <w:hideMark/>
                </w:tcPr>
                <w:p w14:paraId="59050246"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Costi previsti per il</w:t>
                  </w:r>
                </w:p>
                <w:p w14:paraId="30351BE9"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programma in assenza</w:t>
                  </w:r>
                </w:p>
                <w:p w14:paraId="007C8361"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dell’agevolazione</w:t>
                  </w:r>
                </w:p>
              </w:tc>
              <w:tc>
                <w:tcPr>
                  <w:tcW w:w="2798" w:type="dxa"/>
                  <w:vMerge w:val="restart"/>
                  <w:tcBorders>
                    <w:top w:val="single" w:sz="4" w:space="0" w:color="auto"/>
                    <w:left w:val="single" w:sz="4" w:space="0" w:color="auto"/>
                    <w:bottom w:val="single" w:sz="4" w:space="0" w:color="auto"/>
                    <w:right w:val="single" w:sz="4" w:space="0" w:color="auto"/>
                  </w:tcBorders>
                  <w:vAlign w:val="center"/>
                  <w:hideMark/>
                </w:tcPr>
                <w:p w14:paraId="43C8C986"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Costi previsti per il</w:t>
                  </w:r>
                </w:p>
                <w:p w14:paraId="08E7F6BF"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programma in presenza</w:t>
                  </w:r>
                </w:p>
                <w:p w14:paraId="45F1ACE4"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dell’agevolazione</w:t>
                  </w:r>
                </w:p>
              </w:tc>
              <w:tc>
                <w:tcPr>
                  <w:tcW w:w="1986" w:type="dxa"/>
                  <w:gridSpan w:val="2"/>
                  <w:tcBorders>
                    <w:top w:val="single" w:sz="4" w:space="0" w:color="auto"/>
                    <w:left w:val="single" w:sz="4" w:space="0" w:color="auto"/>
                    <w:bottom w:val="single" w:sz="4" w:space="0" w:color="auto"/>
                    <w:right w:val="single" w:sz="4" w:space="0" w:color="auto"/>
                  </w:tcBorders>
                  <w:hideMark/>
                </w:tcPr>
                <w:p w14:paraId="638286CF"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Differenza</w:t>
                  </w:r>
                </w:p>
              </w:tc>
            </w:tr>
            <w:tr w:rsidR="00B80024" w:rsidRPr="00196774" w14:paraId="5225E98A" w14:textId="77777777" w:rsidTr="002F3DC1">
              <w:trPr>
                <w:trHeight w:val="6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6CBD2B" w14:textId="77777777" w:rsidR="00B80024" w:rsidRPr="00196774" w:rsidRDefault="00B80024" w:rsidP="002F3DC1">
                  <w:pPr>
                    <w:spacing w:after="0" w:line="240" w:lineRule="auto"/>
                    <w:rPr>
                      <w:rFonts w:ascii="Arial" w:eastAsia="Times New Roman" w:hAnsi="Arial" w:cs="Arial"/>
                      <w:b/>
                      <w:sz w:val="20"/>
                      <w:szCs w:val="20"/>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20791" w14:textId="77777777" w:rsidR="00B80024" w:rsidRPr="00196774" w:rsidRDefault="00B80024" w:rsidP="002F3DC1">
                  <w:pPr>
                    <w:spacing w:after="0" w:line="240" w:lineRule="auto"/>
                    <w:rPr>
                      <w:rFonts w:ascii="Arial" w:eastAsia="Times New Roman" w:hAnsi="Arial" w:cs="Arial"/>
                      <w:b/>
                      <w:sz w:val="20"/>
                      <w:szCs w:val="20"/>
                      <w:lang w:eastAsia="it-IT"/>
                    </w:rPr>
                  </w:pPr>
                </w:p>
              </w:tc>
              <w:tc>
                <w:tcPr>
                  <w:tcW w:w="1069" w:type="dxa"/>
                  <w:tcBorders>
                    <w:top w:val="single" w:sz="4" w:space="0" w:color="auto"/>
                    <w:left w:val="single" w:sz="4" w:space="0" w:color="auto"/>
                    <w:bottom w:val="single" w:sz="4" w:space="0" w:color="auto"/>
                    <w:right w:val="single" w:sz="4" w:space="0" w:color="auto"/>
                  </w:tcBorders>
                  <w:vAlign w:val="center"/>
                  <w:hideMark/>
                </w:tcPr>
                <w:p w14:paraId="720923B5"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Valori assoluti</w:t>
                  </w:r>
                </w:p>
              </w:tc>
              <w:tc>
                <w:tcPr>
                  <w:tcW w:w="917" w:type="dxa"/>
                  <w:tcBorders>
                    <w:top w:val="single" w:sz="4" w:space="0" w:color="auto"/>
                    <w:left w:val="single" w:sz="4" w:space="0" w:color="auto"/>
                    <w:bottom w:val="single" w:sz="4" w:space="0" w:color="auto"/>
                    <w:right w:val="single" w:sz="4" w:space="0" w:color="auto"/>
                  </w:tcBorders>
                  <w:vAlign w:val="center"/>
                  <w:hideMark/>
                </w:tcPr>
                <w:p w14:paraId="63ABD562"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w:t>
                  </w:r>
                </w:p>
              </w:tc>
            </w:tr>
            <w:tr w:rsidR="00B80024" w:rsidRPr="00196774" w14:paraId="13C19B4D" w14:textId="77777777" w:rsidTr="002F3DC1">
              <w:tc>
                <w:tcPr>
                  <w:tcW w:w="2476" w:type="dxa"/>
                  <w:tcBorders>
                    <w:top w:val="single" w:sz="4" w:space="0" w:color="auto"/>
                    <w:left w:val="single" w:sz="4" w:space="0" w:color="auto"/>
                    <w:bottom w:val="single" w:sz="4" w:space="0" w:color="auto"/>
                    <w:right w:val="single" w:sz="4" w:space="0" w:color="auto"/>
                  </w:tcBorders>
                </w:tcPr>
                <w:p w14:paraId="137D4447"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r w:rsidRPr="00196774">
                    <w:rPr>
                      <w:rFonts w:ascii="Arial" w:eastAsia="Times New Roman" w:hAnsi="Arial" w:cs="Arial"/>
                      <w:b/>
                      <w:sz w:val="20"/>
                      <w:szCs w:val="20"/>
                      <w:lang w:eastAsia="it-IT"/>
                    </w:rPr>
                    <w:t xml:space="preserve">€ </w:t>
                  </w:r>
                </w:p>
                <w:p w14:paraId="47B115E9"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p>
              </w:tc>
              <w:tc>
                <w:tcPr>
                  <w:tcW w:w="2798" w:type="dxa"/>
                  <w:tcBorders>
                    <w:top w:val="single" w:sz="4" w:space="0" w:color="auto"/>
                    <w:left w:val="single" w:sz="4" w:space="0" w:color="auto"/>
                    <w:bottom w:val="single" w:sz="4" w:space="0" w:color="auto"/>
                    <w:right w:val="single" w:sz="4" w:space="0" w:color="auto"/>
                  </w:tcBorders>
                  <w:hideMark/>
                </w:tcPr>
                <w:p w14:paraId="6FA2555F"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r w:rsidRPr="00196774">
                    <w:rPr>
                      <w:rFonts w:ascii="Arial" w:eastAsia="Times New Roman" w:hAnsi="Arial" w:cs="Arial"/>
                      <w:b/>
                      <w:sz w:val="20"/>
                      <w:szCs w:val="20"/>
                      <w:lang w:eastAsia="it-IT"/>
                    </w:rPr>
                    <w:t>€</w:t>
                  </w:r>
                </w:p>
              </w:tc>
              <w:tc>
                <w:tcPr>
                  <w:tcW w:w="1069" w:type="dxa"/>
                  <w:tcBorders>
                    <w:top w:val="single" w:sz="4" w:space="0" w:color="auto"/>
                    <w:left w:val="single" w:sz="4" w:space="0" w:color="auto"/>
                    <w:bottom w:val="single" w:sz="4" w:space="0" w:color="auto"/>
                    <w:right w:val="single" w:sz="4" w:space="0" w:color="auto"/>
                  </w:tcBorders>
                  <w:hideMark/>
                </w:tcPr>
                <w:p w14:paraId="41B21386"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r w:rsidRPr="00196774">
                    <w:rPr>
                      <w:rFonts w:ascii="Arial" w:eastAsia="Times New Roman" w:hAnsi="Arial" w:cs="Arial"/>
                      <w:b/>
                      <w:sz w:val="20"/>
                      <w:szCs w:val="20"/>
                      <w:lang w:eastAsia="it-IT"/>
                    </w:rPr>
                    <w:t>€</w:t>
                  </w:r>
                </w:p>
              </w:tc>
              <w:tc>
                <w:tcPr>
                  <w:tcW w:w="917" w:type="dxa"/>
                  <w:tcBorders>
                    <w:top w:val="single" w:sz="4" w:space="0" w:color="auto"/>
                    <w:left w:val="single" w:sz="4" w:space="0" w:color="auto"/>
                    <w:bottom w:val="single" w:sz="4" w:space="0" w:color="auto"/>
                    <w:right w:val="single" w:sz="4" w:space="0" w:color="auto"/>
                  </w:tcBorders>
                </w:tcPr>
                <w:p w14:paraId="67A3D8D0"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p>
              </w:tc>
            </w:tr>
          </w:tbl>
          <w:p w14:paraId="056F967E" w14:textId="77777777" w:rsidR="00B80024" w:rsidRPr="00196774" w:rsidRDefault="00B80024" w:rsidP="002F3DC1">
            <w:pPr>
              <w:tabs>
                <w:tab w:val="left" w:pos="709"/>
              </w:tabs>
              <w:spacing w:after="0" w:line="240" w:lineRule="auto"/>
              <w:jc w:val="both"/>
              <w:rPr>
                <w:rFonts w:ascii="Arial" w:eastAsia="Times New Roman" w:hAnsi="Arial" w:cs="Arial"/>
                <w:sz w:val="20"/>
                <w:szCs w:val="20"/>
                <w:lang w:eastAsia="it-IT"/>
              </w:rPr>
            </w:pPr>
          </w:p>
        </w:tc>
      </w:tr>
      <w:tr w:rsidR="00B80024" w:rsidRPr="00196774" w14:paraId="79F8F907" w14:textId="77777777" w:rsidTr="002F3DC1">
        <w:tc>
          <w:tcPr>
            <w:tcW w:w="2518" w:type="dxa"/>
            <w:tcBorders>
              <w:top w:val="single" w:sz="4" w:space="0" w:color="auto"/>
              <w:left w:val="single" w:sz="4" w:space="0" w:color="auto"/>
              <w:bottom w:val="single" w:sz="4" w:space="0" w:color="auto"/>
              <w:right w:val="single" w:sz="4" w:space="0" w:color="auto"/>
            </w:tcBorders>
          </w:tcPr>
          <w:p w14:paraId="36C32784"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Annotazioni</w:t>
            </w:r>
          </w:p>
        </w:tc>
        <w:tc>
          <w:tcPr>
            <w:tcW w:w="7486" w:type="dxa"/>
            <w:tcBorders>
              <w:top w:val="single" w:sz="4" w:space="0" w:color="auto"/>
              <w:left w:val="single" w:sz="4" w:space="0" w:color="auto"/>
              <w:bottom w:val="single" w:sz="4" w:space="0" w:color="auto"/>
              <w:right w:val="single" w:sz="4" w:space="0" w:color="auto"/>
            </w:tcBorders>
          </w:tcPr>
          <w:p w14:paraId="77CFCD04"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p>
        </w:tc>
      </w:tr>
    </w:tbl>
    <w:p w14:paraId="5F767502"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p w14:paraId="5E73A41E"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7173"/>
      </w:tblGrid>
      <w:tr w:rsidR="00B80024" w:rsidRPr="00196774" w14:paraId="6725C286" w14:textId="77777777" w:rsidTr="002F3DC1">
        <w:tc>
          <w:tcPr>
            <w:tcW w:w="2518" w:type="dxa"/>
            <w:tcBorders>
              <w:top w:val="single" w:sz="4" w:space="0" w:color="auto"/>
              <w:left w:val="single" w:sz="4" w:space="0" w:color="auto"/>
              <w:bottom w:val="single" w:sz="4" w:space="0" w:color="auto"/>
              <w:right w:val="single" w:sz="4" w:space="0" w:color="auto"/>
            </w:tcBorders>
          </w:tcPr>
          <w:p w14:paraId="156BFD4D"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b) Aumento della portata</w:t>
            </w:r>
          </w:p>
          <w:p w14:paraId="6AE123C0" w14:textId="4DC5D45A" w:rsidR="00B80024" w:rsidRPr="00196774" w:rsidRDefault="000F03D1" w:rsidP="002F3DC1">
            <w:pPr>
              <w:tabs>
                <w:tab w:val="left" w:pos="709"/>
              </w:tabs>
              <w:spacing w:after="0" w:line="240" w:lineRule="auto"/>
              <w:jc w:val="both"/>
              <w:rPr>
                <w:rFonts w:ascii="Arial" w:eastAsia="Times New Roman" w:hAnsi="Arial" w:cs="Arial"/>
                <w:i/>
                <w:sz w:val="20"/>
                <w:szCs w:val="20"/>
                <w:lang w:eastAsia="it-IT"/>
              </w:rPr>
            </w:pPr>
            <w:proofErr w:type="gramStart"/>
            <w:r>
              <w:rPr>
                <w:rFonts w:ascii="Arial" w:eastAsia="Times New Roman" w:hAnsi="Arial" w:cs="Arial"/>
                <w:i/>
                <w:sz w:val="20"/>
                <w:szCs w:val="20"/>
                <w:lang w:eastAsia="it-IT"/>
              </w:rPr>
              <w:t>del</w:t>
            </w:r>
            <w:proofErr w:type="gramEnd"/>
            <w:r w:rsidR="00B80024" w:rsidRPr="00196774">
              <w:rPr>
                <w:rFonts w:ascii="Arial" w:eastAsia="Times New Roman" w:hAnsi="Arial" w:cs="Arial"/>
                <w:i/>
                <w:sz w:val="20"/>
                <w:szCs w:val="20"/>
                <w:lang w:eastAsia="it-IT"/>
              </w:rPr>
              <w:t xml:space="preserve"> programma di</w:t>
            </w:r>
          </w:p>
          <w:p w14:paraId="5A25601B"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 xml:space="preserve">investimento </w:t>
            </w:r>
          </w:p>
          <w:p w14:paraId="66E4C040"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p>
          <w:p w14:paraId="70B04C49"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p>
        </w:tc>
        <w:tc>
          <w:tcPr>
            <w:tcW w:w="7486" w:type="dxa"/>
            <w:tcBorders>
              <w:top w:val="single" w:sz="4" w:space="0" w:color="auto"/>
              <w:left w:val="single" w:sz="4" w:space="0" w:color="auto"/>
              <w:bottom w:val="single" w:sz="4" w:space="0" w:color="auto"/>
              <w:right w:val="single" w:sz="4" w:space="0" w:color="auto"/>
            </w:tcBorders>
          </w:tcPr>
          <w:p w14:paraId="366B8215"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Fornire un’analisi quali-quantitativa volta ad evidenziare, rispetto alla situazione che si sarebbe prodotta in assenza del finanziamento, l’impatto dell’aiuto sui processi di crescita dell’impresa (ad es. in termini di acquisizione di beni di investimento a maggior contenuto di innovazione tecnologica rispetto a quelli che sarebbero stati acquisiti senza poter far ricorso alle agevolazioni, di ampliamento geografico del mercato di riferimento, di diversificazione dei prodotti/servizi offerti, di ottimizzazione dei processi produttivi e gestionali, etc.).</w:t>
            </w:r>
          </w:p>
          <w:p w14:paraId="556A3951"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p>
        </w:tc>
      </w:tr>
    </w:tbl>
    <w:p w14:paraId="2EA47050"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p w14:paraId="75757A89"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7200"/>
      </w:tblGrid>
      <w:tr w:rsidR="00B80024" w:rsidRPr="00196774" w14:paraId="3F9515EC" w14:textId="77777777" w:rsidTr="002F3DC1">
        <w:tc>
          <w:tcPr>
            <w:tcW w:w="2518" w:type="dxa"/>
            <w:tcBorders>
              <w:top w:val="single" w:sz="4" w:space="0" w:color="auto"/>
              <w:left w:val="single" w:sz="4" w:space="0" w:color="auto"/>
              <w:bottom w:val="single" w:sz="4" w:space="0" w:color="auto"/>
              <w:right w:val="single" w:sz="4" w:space="0" w:color="auto"/>
            </w:tcBorders>
          </w:tcPr>
          <w:p w14:paraId="36EAD2EE"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c) Riduzione significativa</w:t>
            </w:r>
          </w:p>
          <w:p w14:paraId="69AAC35C"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dei tempi per il</w:t>
            </w:r>
          </w:p>
          <w:p w14:paraId="57158486"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completamento del</w:t>
            </w:r>
          </w:p>
          <w:p w14:paraId="6F89FC4B"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programma di</w:t>
            </w:r>
          </w:p>
          <w:p w14:paraId="1BA0AD81"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investimento</w:t>
            </w:r>
          </w:p>
          <w:p w14:paraId="7E2CE2D6"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p>
        </w:tc>
        <w:tc>
          <w:tcPr>
            <w:tcW w:w="7486" w:type="dxa"/>
            <w:tcBorders>
              <w:top w:val="single" w:sz="4" w:space="0" w:color="auto"/>
              <w:left w:val="single" w:sz="4" w:space="0" w:color="auto"/>
              <w:bottom w:val="single" w:sz="4" w:space="0" w:color="auto"/>
              <w:right w:val="single" w:sz="4" w:space="0" w:color="auto"/>
            </w:tcBorders>
            <w:hideMark/>
          </w:tcPr>
          <w:p w14:paraId="1B0715B2" w14:textId="77777777" w:rsidR="00B80024" w:rsidRPr="00196774" w:rsidRDefault="00B80024" w:rsidP="002F3DC1">
            <w:pPr>
              <w:tabs>
                <w:tab w:val="left" w:pos="709"/>
              </w:tabs>
              <w:spacing w:after="0" w:line="240" w:lineRule="auto"/>
              <w:jc w:val="both"/>
              <w:rPr>
                <w:rFonts w:ascii="Arial" w:eastAsia="Times New Roman" w:hAnsi="Arial" w:cs="Arial"/>
                <w:i/>
                <w:sz w:val="20"/>
                <w:szCs w:val="20"/>
                <w:lang w:eastAsia="it-IT"/>
              </w:rPr>
            </w:pPr>
            <w:r w:rsidRPr="00196774">
              <w:rPr>
                <w:rFonts w:ascii="Arial" w:eastAsia="Times New Roman" w:hAnsi="Arial" w:cs="Arial"/>
                <w:i/>
                <w:sz w:val="20"/>
                <w:szCs w:val="20"/>
                <w:lang w:eastAsia="it-IT"/>
              </w:rPr>
              <w:t>Compilare la tabella di seguito riportata e fornire delle argomentazioni a sostegno della tempistica di realizzazione indicata.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9"/>
              <w:gridCol w:w="2446"/>
              <w:gridCol w:w="1019"/>
              <w:gridCol w:w="780"/>
            </w:tblGrid>
            <w:tr w:rsidR="00B80024" w:rsidRPr="00196774" w14:paraId="7989B4B0" w14:textId="77777777" w:rsidTr="002F3DC1">
              <w:trPr>
                <w:trHeight w:val="360"/>
              </w:trPr>
              <w:tc>
                <w:tcPr>
                  <w:tcW w:w="2864" w:type="dxa"/>
                  <w:vMerge w:val="restart"/>
                  <w:tcBorders>
                    <w:top w:val="single" w:sz="4" w:space="0" w:color="auto"/>
                    <w:left w:val="single" w:sz="4" w:space="0" w:color="auto"/>
                    <w:bottom w:val="single" w:sz="4" w:space="0" w:color="auto"/>
                    <w:right w:val="single" w:sz="4" w:space="0" w:color="auto"/>
                  </w:tcBorders>
                  <w:vAlign w:val="center"/>
                  <w:hideMark/>
                </w:tcPr>
                <w:p w14:paraId="79D7FB24"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Tempi previsti in</w:t>
                  </w:r>
                </w:p>
                <w:p w14:paraId="6DCA9E18"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assenza della</w:t>
                  </w:r>
                </w:p>
                <w:p w14:paraId="111FEF0A"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agevolazione</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14:paraId="112210E7"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Tempi previsti in</w:t>
                  </w:r>
                </w:p>
                <w:p w14:paraId="62EF1F38"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presenza della</w:t>
                  </w:r>
                </w:p>
                <w:p w14:paraId="0A8D951E"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agevolazione</w:t>
                  </w:r>
                </w:p>
              </w:tc>
              <w:tc>
                <w:tcPr>
                  <w:tcW w:w="1845" w:type="dxa"/>
                  <w:gridSpan w:val="2"/>
                  <w:tcBorders>
                    <w:top w:val="single" w:sz="4" w:space="0" w:color="auto"/>
                    <w:left w:val="single" w:sz="4" w:space="0" w:color="auto"/>
                    <w:bottom w:val="single" w:sz="4" w:space="0" w:color="auto"/>
                    <w:right w:val="single" w:sz="4" w:space="0" w:color="auto"/>
                  </w:tcBorders>
                  <w:hideMark/>
                </w:tcPr>
                <w:p w14:paraId="749E5758"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Differenza</w:t>
                  </w:r>
                </w:p>
              </w:tc>
            </w:tr>
            <w:tr w:rsidR="00B80024" w:rsidRPr="00196774" w14:paraId="2FF06B5A" w14:textId="77777777" w:rsidTr="002F3DC1">
              <w:trPr>
                <w:trHeight w:val="6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5CF88" w14:textId="77777777" w:rsidR="00B80024" w:rsidRPr="00196774" w:rsidRDefault="00B80024" w:rsidP="002F3DC1">
                  <w:pPr>
                    <w:spacing w:after="0" w:line="240" w:lineRule="auto"/>
                    <w:rPr>
                      <w:rFonts w:ascii="Arial" w:eastAsia="Times New Roman" w:hAnsi="Arial" w:cs="Arial"/>
                      <w:b/>
                      <w:sz w:val="20"/>
                      <w:szCs w:val="20"/>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7572B" w14:textId="77777777" w:rsidR="00B80024" w:rsidRPr="00196774" w:rsidRDefault="00B80024" w:rsidP="002F3DC1">
                  <w:pPr>
                    <w:spacing w:after="0" w:line="240" w:lineRule="auto"/>
                    <w:rPr>
                      <w:rFonts w:ascii="Arial" w:eastAsia="Times New Roman" w:hAnsi="Arial" w:cs="Arial"/>
                      <w:b/>
                      <w:sz w:val="20"/>
                      <w:szCs w:val="20"/>
                      <w:lang w:eastAsia="it-IT"/>
                    </w:rPr>
                  </w:pPr>
                </w:p>
              </w:tc>
              <w:tc>
                <w:tcPr>
                  <w:tcW w:w="1024" w:type="dxa"/>
                  <w:tcBorders>
                    <w:top w:val="single" w:sz="4" w:space="0" w:color="auto"/>
                    <w:left w:val="single" w:sz="4" w:space="0" w:color="auto"/>
                    <w:bottom w:val="single" w:sz="4" w:space="0" w:color="auto"/>
                    <w:right w:val="single" w:sz="4" w:space="0" w:color="auto"/>
                  </w:tcBorders>
                  <w:vAlign w:val="center"/>
                  <w:hideMark/>
                </w:tcPr>
                <w:p w14:paraId="72B7E063"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Valori assoluti</w:t>
                  </w:r>
                </w:p>
              </w:tc>
              <w:tc>
                <w:tcPr>
                  <w:tcW w:w="821" w:type="dxa"/>
                  <w:tcBorders>
                    <w:top w:val="single" w:sz="4" w:space="0" w:color="auto"/>
                    <w:left w:val="single" w:sz="4" w:space="0" w:color="auto"/>
                    <w:bottom w:val="single" w:sz="4" w:space="0" w:color="auto"/>
                    <w:right w:val="single" w:sz="4" w:space="0" w:color="auto"/>
                  </w:tcBorders>
                  <w:vAlign w:val="center"/>
                </w:tcPr>
                <w:p w14:paraId="13283904"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r w:rsidRPr="00196774">
                    <w:rPr>
                      <w:rFonts w:ascii="Arial" w:eastAsia="Times New Roman" w:hAnsi="Arial" w:cs="Arial"/>
                      <w:b/>
                      <w:sz w:val="20"/>
                      <w:szCs w:val="20"/>
                      <w:lang w:eastAsia="it-IT"/>
                    </w:rPr>
                    <w:t>%</w:t>
                  </w:r>
                </w:p>
                <w:p w14:paraId="09201C75" w14:textId="77777777" w:rsidR="00B80024" w:rsidRPr="00196774" w:rsidRDefault="00B80024" w:rsidP="002F3DC1">
                  <w:pPr>
                    <w:tabs>
                      <w:tab w:val="left" w:pos="709"/>
                    </w:tabs>
                    <w:spacing w:after="0" w:line="240" w:lineRule="auto"/>
                    <w:jc w:val="center"/>
                    <w:rPr>
                      <w:rFonts w:ascii="Arial" w:eastAsia="Times New Roman" w:hAnsi="Arial" w:cs="Arial"/>
                      <w:b/>
                      <w:sz w:val="20"/>
                      <w:szCs w:val="20"/>
                      <w:lang w:eastAsia="it-IT"/>
                    </w:rPr>
                  </w:pPr>
                </w:p>
              </w:tc>
            </w:tr>
            <w:tr w:rsidR="00B80024" w:rsidRPr="00196774" w14:paraId="5AD5E6B5" w14:textId="77777777" w:rsidTr="002F3DC1">
              <w:tc>
                <w:tcPr>
                  <w:tcW w:w="2864" w:type="dxa"/>
                  <w:tcBorders>
                    <w:top w:val="single" w:sz="4" w:space="0" w:color="auto"/>
                    <w:left w:val="single" w:sz="4" w:space="0" w:color="auto"/>
                    <w:bottom w:val="single" w:sz="4" w:space="0" w:color="auto"/>
                    <w:right w:val="single" w:sz="4" w:space="0" w:color="auto"/>
                  </w:tcBorders>
                </w:tcPr>
                <w:p w14:paraId="35533409"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r w:rsidRPr="00196774">
                    <w:rPr>
                      <w:rFonts w:ascii="Arial" w:eastAsia="Times New Roman" w:hAnsi="Arial" w:cs="Arial"/>
                      <w:b/>
                      <w:sz w:val="20"/>
                      <w:szCs w:val="20"/>
                      <w:lang w:eastAsia="it-IT"/>
                    </w:rPr>
                    <w:t xml:space="preserve">mesi </w:t>
                  </w:r>
                </w:p>
                <w:p w14:paraId="54001D07"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p>
              </w:tc>
              <w:tc>
                <w:tcPr>
                  <w:tcW w:w="2551" w:type="dxa"/>
                  <w:tcBorders>
                    <w:top w:val="single" w:sz="4" w:space="0" w:color="auto"/>
                    <w:left w:val="single" w:sz="4" w:space="0" w:color="auto"/>
                    <w:bottom w:val="single" w:sz="4" w:space="0" w:color="auto"/>
                    <w:right w:val="single" w:sz="4" w:space="0" w:color="auto"/>
                  </w:tcBorders>
                  <w:hideMark/>
                </w:tcPr>
                <w:p w14:paraId="236674A1"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r w:rsidRPr="00196774">
                    <w:rPr>
                      <w:rFonts w:ascii="Arial" w:eastAsia="Times New Roman" w:hAnsi="Arial" w:cs="Arial"/>
                      <w:b/>
                      <w:sz w:val="20"/>
                      <w:szCs w:val="20"/>
                      <w:lang w:eastAsia="it-IT"/>
                    </w:rPr>
                    <w:t>mesi</w:t>
                  </w:r>
                </w:p>
              </w:tc>
              <w:tc>
                <w:tcPr>
                  <w:tcW w:w="1845" w:type="dxa"/>
                  <w:gridSpan w:val="2"/>
                  <w:tcBorders>
                    <w:top w:val="single" w:sz="4" w:space="0" w:color="auto"/>
                    <w:left w:val="single" w:sz="4" w:space="0" w:color="auto"/>
                    <w:bottom w:val="single" w:sz="4" w:space="0" w:color="auto"/>
                    <w:right w:val="single" w:sz="4" w:space="0" w:color="auto"/>
                  </w:tcBorders>
                </w:tcPr>
                <w:p w14:paraId="2C950B39"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r w:rsidRPr="00196774">
                    <w:rPr>
                      <w:rFonts w:ascii="Arial" w:eastAsia="Times New Roman" w:hAnsi="Arial" w:cs="Arial"/>
                      <w:b/>
                      <w:sz w:val="20"/>
                      <w:szCs w:val="20"/>
                      <w:lang w:eastAsia="it-IT"/>
                    </w:rPr>
                    <w:t>mesi</w:t>
                  </w:r>
                </w:p>
                <w:p w14:paraId="6CDC4F2A" w14:textId="77777777" w:rsidR="00B80024" w:rsidRPr="00196774" w:rsidRDefault="00B80024" w:rsidP="002F3DC1">
                  <w:pPr>
                    <w:tabs>
                      <w:tab w:val="left" w:pos="709"/>
                    </w:tabs>
                    <w:spacing w:after="0" w:line="240" w:lineRule="auto"/>
                    <w:jc w:val="both"/>
                    <w:rPr>
                      <w:rFonts w:ascii="Arial" w:eastAsia="Times New Roman" w:hAnsi="Arial" w:cs="Arial"/>
                      <w:b/>
                      <w:sz w:val="20"/>
                      <w:szCs w:val="20"/>
                      <w:lang w:eastAsia="it-IT"/>
                    </w:rPr>
                  </w:pPr>
                </w:p>
              </w:tc>
            </w:tr>
          </w:tbl>
          <w:p w14:paraId="5B008FAF" w14:textId="77777777" w:rsidR="00B80024" w:rsidRPr="00196774" w:rsidRDefault="00B80024" w:rsidP="002F3DC1">
            <w:pPr>
              <w:tabs>
                <w:tab w:val="left" w:pos="709"/>
              </w:tabs>
              <w:spacing w:after="0" w:line="240" w:lineRule="auto"/>
              <w:jc w:val="both"/>
              <w:rPr>
                <w:rFonts w:ascii="Arial" w:eastAsia="Times New Roman" w:hAnsi="Arial" w:cs="Arial"/>
                <w:sz w:val="20"/>
                <w:szCs w:val="20"/>
                <w:lang w:eastAsia="it-IT"/>
              </w:rPr>
            </w:pPr>
          </w:p>
        </w:tc>
      </w:tr>
    </w:tbl>
    <w:p w14:paraId="5576E769"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p w14:paraId="4CE1569E" w14:textId="77777777" w:rsidR="00B80024" w:rsidRPr="00196774" w:rsidRDefault="00B80024" w:rsidP="00B80024">
      <w:pPr>
        <w:tabs>
          <w:tab w:val="left" w:pos="709"/>
        </w:tabs>
        <w:spacing w:after="0" w:line="240" w:lineRule="auto"/>
        <w:jc w:val="both"/>
        <w:rPr>
          <w:rFonts w:ascii="Arial" w:eastAsia="Times New Roman" w:hAnsi="Arial" w:cs="Arial"/>
          <w:sz w:val="20"/>
          <w:szCs w:val="20"/>
          <w:lang w:eastAsia="it-IT"/>
        </w:rPr>
      </w:pPr>
    </w:p>
    <w:p w14:paraId="0C1D764E" w14:textId="62F1869E" w:rsidR="00784EF0" w:rsidRDefault="00B80024" w:rsidP="00022043">
      <w:pPr>
        <w:tabs>
          <w:tab w:val="left" w:pos="709"/>
        </w:tabs>
        <w:spacing w:after="0" w:line="240" w:lineRule="auto"/>
        <w:jc w:val="both"/>
      </w:pP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r>
      <w:r w:rsidRPr="00196774">
        <w:rPr>
          <w:rFonts w:ascii="Arial" w:eastAsia="Times New Roman" w:hAnsi="Arial" w:cs="Arial"/>
          <w:sz w:val="20"/>
          <w:szCs w:val="20"/>
          <w:lang w:eastAsia="it-IT"/>
        </w:rPr>
        <w:tab/>
        <w:t>Il legale rappresentante</w:t>
      </w:r>
      <w:bookmarkStart w:id="0" w:name="_GoBack"/>
      <w:bookmarkEnd w:id="0"/>
    </w:p>
    <w:sectPr w:rsidR="00784EF0" w:rsidSect="00022043">
      <w:pgSz w:w="11906" w:h="16838"/>
      <w:pgMar w:top="141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024"/>
    <w:rsid w:val="00022043"/>
    <w:rsid w:val="000F03D1"/>
    <w:rsid w:val="00410600"/>
    <w:rsid w:val="004578C2"/>
    <w:rsid w:val="00784EF0"/>
    <w:rsid w:val="007C522A"/>
    <w:rsid w:val="00885EA0"/>
    <w:rsid w:val="00B800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C1CA8"/>
  <w15:chartTrackingRefBased/>
  <w15:docId w15:val="{3A3FC83A-9E25-4C4A-8B09-AE7B64E5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002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Valentina Burnelli</cp:lastModifiedBy>
  <cp:revision>7</cp:revision>
  <dcterms:created xsi:type="dcterms:W3CDTF">2023-10-03T06:18:00Z</dcterms:created>
  <dcterms:modified xsi:type="dcterms:W3CDTF">2023-10-17T13:08:00Z</dcterms:modified>
</cp:coreProperties>
</file>